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BF5" w:rsidRPr="00217434" w:rsidRDefault="008F7BF5" w:rsidP="008F7BF5">
      <w:pPr>
        <w:spacing w:after="0" w:line="312" w:lineRule="auto"/>
        <w:jc w:val="both"/>
        <w:rPr>
          <w:rFonts w:cs="Times New Roman"/>
          <w:sz w:val="28"/>
          <w:szCs w:val="28"/>
        </w:rPr>
      </w:pPr>
      <w:r w:rsidRPr="00BA1105">
        <w:rPr>
          <w:rFonts w:eastAsia="Times New Roman"/>
          <w:b/>
          <w:sz w:val="24"/>
        </w:rPr>
        <w:t>NHIẾP ẢNH THUẦN TÚY</w:t>
      </w:r>
      <w:r>
        <w:rPr>
          <w:rFonts w:eastAsia="Times New Roman"/>
        </w:rPr>
        <w:t xml:space="preserve"> </w:t>
      </w:r>
      <w:r w:rsidRPr="00217434">
        <w:rPr>
          <w:rFonts w:cs="Times New Roman"/>
          <w:sz w:val="28"/>
          <w:szCs w:val="28"/>
        </w:rPr>
        <w:t>(cg. Nhiếp ảnh thuần khiết), trường phái nghệ thuật nhiếp ảnh đề cao ngôn ngữ của nhiếp ảnh, tìm cách tách ra khỏi phong trào họa ảnh ở giai đoạn đầu, phương pháp ghi hình trực tiếp, chính xác, cụ thể các vật thể, các hiện tượng khách quan, được máy ảnh tạo hình trong một thời điểm. Trong hậu kỳ in phóng ảnh, dùng các bản sao từ phim gốc, tuyệt đối không thêm, bớt, chắp ghép, thay đổi các chi tiết nội dung và hình thức bản gốc.</w:t>
      </w:r>
    </w:p>
    <w:p w:rsidR="008F7BF5" w:rsidRPr="00217434" w:rsidRDefault="008F7BF5" w:rsidP="008F7BF5">
      <w:pPr>
        <w:spacing w:after="0" w:line="312" w:lineRule="auto"/>
        <w:ind w:firstLine="567"/>
        <w:jc w:val="both"/>
        <w:rPr>
          <w:rFonts w:cs="Times New Roman"/>
          <w:sz w:val="28"/>
          <w:szCs w:val="28"/>
        </w:rPr>
      </w:pPr>
      <w:r w:rsidRPr="00217434">
        <w:rPr>
          <w:rFonts w:cs="Times New Roman"/>
          <w:sz w:val="28"/>
          <w:szCs w:val="28"/>
        </w:rPr>
        <w:t>NATT xuất hiện ở Mỹ vào đầu thế kỷ XX, được ghi nhận bởi nhà phê bình nghệ thuật Sadakakhi Hartmann khi ông phê phán phương pháp in cao su và phương pháp in glyzerin mờ ảo, cũng như việc dùng bút lông tẩy xóa, chấm sửa âm bản và bức ảnh làm mất đi tính trung thực của nhiếp ảnh. Sadakakhi Hartmann có bài viết công khai về buổi tọa đàm tại cuộc trưng bày ảnh của Hội Nhiếp ảnh ly khai ở Viện Carnegie. Ông đề cao tính trung thực tuyệt đối của nhiếp ảnh, đấu tranh cho nhiếp ảnh là một loại hình nghệ thuật riêng biệt độc đáo, nhằm bảo vệ và cổ vũ dòng nhiếp ảnh chính thống phát triển đúng hướng. Thời gian đó, các nhà nghệ thuật tân kỳ ở Mỹ coi hình thức thể hiện phụ thuộc chức năng, nhiệm vụ, nói một cách khác, chức năng, nhiệm vụ của từng loại hình nghệ thuật quyết định hình thức của nó. Tuyên ngôn này và những tác phẩm của các nhà nhiếp ảnh nổi tiếng theo trường phái NATT là nền tảng cho nghệ thuật nhiếp ảnh hiện thực và cả nhiếp ảnh báo chí tiếp tục phát triển. Việc xưng danh NATT, trong giai đoạn đó còn nhằm mục đích biệt lập với các trường phái hội họa và nhiếp ảnh siêu thực, lập thể, ấn tượng, chủ quan,</w:t>
      </w:r>
      <w:r>
        <w:rPr>
          <w:rFonts w:cs="Times New Roman"/>
          <w:sz w:val="28"/>
          <w:szCs w:val="28"/>
        </w:rPr>
        <w:t xml:space="preserve"> v.v.</w:t>
      </w:r>
    </w:p>
    <w:p w:rsidR="008F7BF5" w:rsidRPr="00217434" w:rsidRDefault="008F7BF5" w:rsidP="008F7BF5">
      <w:pPr>
        <w:spacing w:after="0" w:line="312" w:lineRule="auto"/>
        <w:ind w:firstLine="567"/>
        <w:jc w:val="both"/>
        <w:rPr>
          <w:rFonts w:cs="Times New Roman"/>
          <w:sz w:val="28"/>
          <w:szCs w:val="28"/>
        </w:rPr>
      </w:pPr>
      <w:r w:rsidRPr="00217434">
        <w:rPr>
          <w:rFonts w:cs="Times New Roman"/>
          <w:sz w:val="28"/>
          <w:szCs w:val="28"/>
        </w:rPr>
        <w:t>Đại diện cho trường phái NATT là nhà nhiếp ảnh Alfred Stieglitz (1864</w:t>
      </w:r>
      <w:r>
        <w:rPr>
          <w:rFonts w:cs="Times New Roman"/>
          <w:sz w:val="28"/>
          <w:szCs w:val="28"/>
        </w:rPr>
        <w:t xml:space="preserve"> </w:t>
      </w:r>
      <w:r w:rsidRPr="00217434">
        <w:rPr>
          <w:rFonts w:cs="Times New Roman"/>
          <w:sz w:val="28"/>
          <w:szCs w:val="28"/>
        </w:rPr>
        <w:t>-</w:t>
      </w:r>
      <w:r>
        <w:rPr>
          <w:rFonts w:cs="Times New Roman"/>
          <w:sz w:val="28"/>
          <w:szCs w:val="28"/>
        </w:rPr>
        <w:t xml:space="preserve"> </w:t>
      </w:r>
      <w:r w:rsidRPr="00217434">
        <w:rPr>
          <w:rFonts w:cs="Times New Roman"/>
          <w:sz w:val="28"/>
          <w:szCs w:val="28"/>
        </w:rPr>
        <w:t>1946) người Mỹ, ông chủ động từ bỏ phương pháp in ảnh bằng bản in cao su và phương pháp glyzerin mờ ảo, cũng như các hình thức của nhiếp ảnh kỹ xảo mà ông từng theo đuổi, để trở về với phương pháp Daguerre. Được sự cổ vũ của Sadakakhi Hartmann và báo chí tiến bộ, Alfred Stieglitz cùng các nhà nhiếp ảnh nổi tiếng của trường phái này như Charles Sheeler, Edward Steichen, Paul Strand, Edward Weston,</w:t>
      </w:r>
      <w:r>
        <w:rPr>
          <w:rFonts w:cs="Times New Roman"/>
          <w:sz w:val="28"/>
          <w:szCs w:val="28"/>
        </w:rPr>
        <w:t xml:space="preserve"> v.v.</w:t>
      </w:r>
      <w:r w:rsidRPr="00217434">
        <w:rPr>
          <w:rFonts w:cs="Times New Roman"/>
          <w:sz w:val="28"/>
          <w:szCs w:val="28"/>
        </w:rPr>
        <w:t xml:space="preserve"> càng hào hứng sáng tác theo con đường đã chọn. Năm 1921, Stieglitz mở triển lãm gồm những ảnh đen trắng theo phương pháp Daguerre tại phòng trưng bày Anderson, New York. Sự giản dị của tông ảnh, sự trung thực đến từng chi tiết của các vật thể trong ảnh, khiến người xem và các nhà nghệ thuật ngạc nhiên. Thành công này đã mang lại cho dòng NATT một vị thế kính nể, và lôi cuốn được nhiều tay máy người chụp ảnh trẻ tuổi. Các nhà nhiếp ảnh trẻ ở </w:t>
      </w:r>
      <w:r w:rsidRPr="00217434">
        <w:rPr>
          <w:rFonts w:cs="Times New Roman"/>
          <w:sz w:val="28"/>
          <w:szCs w:val="28"/>
        </w:rPr>
        <w:lastRenderedPageBreak/>
        <w:t xml:space="preserve">New York như Paul Outerbreidge, Jr. Ralph Steiner, Walker Evans đã tiếp tục mở rộng ảnh hưởng của trường phái này trong các lĩnh vực ảnh tĩnh vật, kiến trúc, phong cảnh, và đời thường. </w:t>
      </w:r>
    </w:p>
    <w:p w:rsidR="008F7BF5" w:rsidRPr="00217434" w:rsidRDefault="008F7BF5" w:rsidP="008F7BF5">
      <w:pPr>
        <w:spacing w:after="0" w:line="312" w:lineRule="auto"/>
        <w:ind w:firstLine="567"/>
        <w:jc w:val="both"/>
        <w:rPr>
          <w:rFonts w:cs="Times New Roman"/>
          <w:sz w:val="28"/>
          <w:szCs w:val="28"/>
        </w:rPr>
      </w:pPr>
      <w:r w:rsidRPr="00217434">
        <w:rPr>
          <w:rFonts w:cs="Times New Roman"/>
          <w:sz w:val="28"/>
          <w:szCs w:val="28"/>
        </w:rPr>
        <w:t xml:space="preserve">Năm 1932, các nhà nhiếp ảnh Ansel Adams, Imorgen Cunningham, John Paul Edwards, Sonya Noskoviak, Henry Swift và Willard Van Dyke đã lập ra nhóm khẩu độ 64 (f/64) nhằm khuyếch trương vai trò của NATT. Lần đầu tiên nhóm nhiếp ảnh f/64 giới thiệu về mình tại bảo tàng M. H. Young ở San Francisco. Triển lãm ảnh của họ gây được tiếng vang và tạo ngay được chỗ đứng trong các ngành nghệ thuật ở Mỹ lúc </w:t>
      </w:r>
      <w:r>
        <w:rPr>
          <w:rFonts w:cs="Times New Roman"/>
          <w:sz w:val="28"/>
          <w:szCs w:val="28"/>
        </w:rPr>
        <w:t>đó</w:t>
      </w:r>
      <w:r w:rsidRPr="00217434">
        <w:rPr>
          <w:rFonts w:cs="Times New Roman"/>
          <w:sz w:val="28"/>
          <w:szCs w:val="28"/>
        </w:rPr>
        <w:t>.</w:t>
      </w:r>
    </w:p>
    <w:p w:rsidR="008F7BF5" w:rsidRPr="00217434" w:rsidRDefault="008F7BF5" w:rsidP="008F7BF5">
      <w:pPr>
        <w:spacing w:after="0" w:line="312" w:lineRule="auto"/>
        <w:ind w:firstLine="567"/>
        <w:jc w:val="both"/>
        <w:rPr>
          <w:rFonts w:cs="Times New Roman"/>
          <w:sz w:val="28"/>
          <w:szCs w:val="28"/>
        </w:rPr>
      </w:pPr>
      <w:r w:rsidRPr="00217434">
        <w:rPr>
          <w:rFonts w:cs="Times New Roman"/>
          <w:sz w:val="28"/>
          <w:szCs w:val="28"/>
        </w:rPr>
        <w:t xml:space="preserve">Ở Châu Âu, NATT cũng phát triển mạnh. Albert Renger-Patzsch người Đức xuất bản cuốn sách ảnh </w:t>
      </w:r>
      <w:r w:rsidRPr="00217434">
        <w:rPr>
          <w:rFonts w:cs="Times New Roman"/>
          <w:i/>
          <w:sz w:val="28"/>
          <w:szCs w:val="28"/>
        </w:rPr>
        <w:t>Thế giới đẹp</w:t>
      </w:r>
      <w:r w:rsidRPr="00217434">
        <w:rPr>
          <w:rFonts w:cs="Times New Roman"/>
          <w:sz w:val="28"/>
          <w:szCs w:val="28"/>
        </w:rPr>
        <w:t xml:space="preserve"> năm 1928. Cuốn sách được đánh giá cao, ngang tầm với các tác phẩm của phái Tân hội họa. Ở Pháp có nhà nhiếp ảnh Jean Eugene Auguste Atget với những tác phẩm về thủ đô Paris đẹp một cách chuẩn mực và được nhiều họa sĩ đương thời chọn làm ảnh mẫu để vẽ. </w:t>
      </w:r>
    </w:p>
    <w:p w:rsidR="008F7BF5" w:rsidRPr="00217434" w:rsidRDefault="008F7BF5" w:rsidP="008F7BF5">
      <w:pPr>
        <w:spacing w:after="0" w:line="312" w:lineRule="auto"/>
        <w:ind w:firstLine="567"/>
        <w:jc w:val="both"/>
        <w:rPr>
          <w:rFonts w:cs="Times New Roman"/>
          <w:sz w:val="28"/>
          <w:szCs w:val="28"/>
        </w:rPr>
      </w:pPr>
      <w:r w:rsidRPr="00217434">
        <w:rPr>
          <w:rFonts w:cs="Times New Roman"/>
          <w:sz w:val="28"/>
          <w:szCs w:val="28"/>
        </w:rPr>
        <w:t>Hội Nhiếp ảnh ly khai và nhóm nhiếp ảnh f/64 hoàn thành nhiệm vụ của mình vào giữa thế kỷ XX, nhường bước cho ảnh báo chí phát triển. Ảnh báo chí thừa hưởng những khám phá về ngôn ngữ nhiếp ảnh, đồng thời còn có sức lan tỏa mạnh mẽ với công chúng hàng ngày, hàng giờ trên toàn thế giới. Những bức ảnh báo chí xuất sắc mang tính thời sự nóng hổi, tính tài liệu trung thực và tính thẩm mỹ cao được coi là bằng chứng chân thật, sinh động, trung thực, chính xác và đẹp. Song song với ảnh báo chí còn có những bức ảnh tài liệu nghệ thuật xuất sắc về lịch sử và những bức ảnh đẹp hoàn hảo về con người và đời sống xã hội, về thiên nhiên và những công trình kiến trúc,</w:t>
      </w:r>
      <w:r>
        <w:rPr>
          <w:rFonts w:cs="Times New Roman"/>
          <w:sz w:val="28"/>
          <w:szCs w:val="28"/>
        </w:rPr>
        <w:t xml:space="preserve"> v.v.</w:t>
      </w:r>
      <w:r w:rsidRPr="00217434">
        <w:rPr>
          <w:rFonts w:cs="Times New Roman"/>
          <w:sz w:val="28"/>
          <w:szCs w:val="28"/>
        </w:rPr>
        <w:t xml:space="preserve"> Những tác phẩm đứng vững trong các bảo tàng lịch sử và bảo tàng nghệ thuật, trong các phòng triển lãm và trên những trang sách ảnh được công chúng hâm mộ, là di sản văn hóa ảnh của mọi đất nước, xứng đáng là những tác phẩm nghệ thuật vượt qua biên giới, xuyên thời gian.</w:t>
      </w:r>
    </w:p>
    <w:p w:rsidR="008F7BF5" w:rsidRPr="00217434" w:rsidRDefault="008F7BF5" w:rsidP="008F7BF5">
      <w:pPr>
        <w:spacing w:after="0" w:line="312" w:lineRule="auto"/>
        <w:ind w:firstLine="567"/>
        <w:jc w:val="right"/>
        <w:rPr>
          <w:rFonts w:cs="Times New Roman"/>
          <w:b/>
          <w:sz w:val="20"/>
        </w:rPr>
      </w:pPr>
      <w:r w:rsidRPr="00217434">
        <w:rPr>
          <w:rFonts w:cs="Times New Roman"/>
          <w:b/>
          <w:sz w:val="20"/>
        </w:rPr>
        <w:t>CHU CHÍ THÀNH</w:t>
      </w:r>
    </w:p>
    <w:p w:rsidR="008F7BF5" w:rsidRDefault="008F7BF5" w:rsidP="008F7BF5">
      <w:pPr>
        <w:spacing w:after="0" w:line="312" w:lineRule="auto"/>
        <w:ind w:firstLine="567"/>
        <w:jc w:val="both"/>
        <w:rPr>
          <w:rFonts w:cs="Times New Roman"/>
          <w:b/>
          <w:sz w:val="22"/>
        </w:rPr>
      </w:pPr>
    </w:p>
    <w:p w:rsidR="008F7BF5" w:rsidRPr="00217434" w:rsidRDefault="008F7BF5" w:rsidP="008F7BF5">
      <w:pPr>
        <w:spacing w:after="0" w:line="312" w:lineRule="auto"/>
        <w:ind w:firstLine="567"/>
        <w:jc w:val="both"/>
        <w:rPr>
          <w:rFonts w:cs="Times New Roman"/>
          <w:b/>
          <w:sz w:val="24"/>
          <w:szCs w:val="24"/>
        </w:rPr>
      </w:pPr>
      <w:r w:rsidRPr="00217434">
        <w:rPr>
          <w:rFonts w:cs="Times New Roman"/>
          <w:b/>
          <w:sz w:val="24"/>
          <w:szCs w:val="24"/>
        </w:rPr>
        <w:t>Tài liệu tham khảo:</w:t>
      </w:r>
    </w:p>
    <w:p w:rsidR="008F7BF5" w:rsidRDefault="008F7BF5" w:rsidP="008F7BF5">
      <w:pPr>
        <w:spacing w:after="0" w:line="312" w:lineRule="auto"/>
        <w:ind w:firstLine="567"/>
        <w:jc w:val="both"/>
        <w:rPr>
          <w:rFonts w:cs="Times New Roman"/>
          <w:sz w:val="24"/>
          <w:szCs w:val="24"/>
        </w:rPr>
      </w:pPr>
      <w:r w:rsidRPr="005D29D2">
        <w:rPr>
          <w:rFonts w:cs="Times New Roman"/>
          <w:sz w:val="24"/>
          <w:szCs w:val="24"/>
        </w:rPr>
        <w:t xml:space="preserve">1. </w:t>
      </w:r>
      <w:r w:rsidRPr="00B31448">
        <w:rPr>
          <w:rFonts w:cs="Times New Roman"/>
          <w:sz w:val="24"/>
          <w:szCs w:val="24"/>
        </w:rPr>
        <w:t xml:space="preserve">Pierre Montel, </w:t>
      </w:r>
      <w:r w:rsidRPr="00B31448">
        <w:rPr>
          <w:rFonts w:cs="Times New Roman"/>
          <w:i/>
          <w:sz w:val="24"/>
          <w:szCs w:val="24"/>
        </w:rPr>
        <w:t>Công tác Nhiếp ảnh</w:t>
      </w:r>
      <w:r w:rsidRPr="00B31448">
        <w:rPr>
          <w:rFonts w:cs="Times New Roman"/>
          <w:sz w:val="24"/>
          <w:szCs w:val="24"/>
        </w:rPr>
        <w:t>,</w:t>
      </w:r>
      <w:r w:rsidRPr="00B31448">
        <w:rPr>
          <w:rFonts w:cs="Times New Roman"/>
          <w:i/>
          <w:sz w:val="24"/>
          <w:szCs w:val="24"/>
        </w:rPr>
        <w:t xml:space="preserve"> </w:t>
      </w:r>
      <w:r w:rsidRPr="00B31448">
        <w:rPr>
          <w:rFonts w:cs="Times New Roman"/>
          <w:sz w:val="24"/>
          <w:szCs w:val="24"/>
        </w:rPr>
        <w:t>Thông tấn xã Việt Nam, Hà Nội, 1976.</w:t>
      </w:r>
    </w:p>
    <w:p w:rsidR="008F7BF5" w:rsidRPr="005D29D2" w:rsidRDefault="008F7BF5" w:rsidP="008F7BF5">
      <w:pPr>
        <w:spacing w:after="0" w:line="312" w:lineRule="auto"/>
        <w:ind w:firstLine="567"/>
        <w:jc w:val="both"/>
        <w:rPr>
          <w:rFonts w:cs="Times New Roman"/>
          <w:sz w:val="24"/>
          <w:szCs w:val="24"/>
        </w:rPr>
      </w:pPr>
      <w:r w:rsidRPr="005D29D2">
        <w:rPr>
          <w:rFonts w:cs="Times New Roman"/>
          <w:sz w:val="24"/>
          <w:szCs w:val="24"/>
        </w:rPr>
        <w:t xml:space="preserve">2. </w:t>
      </w:r>
      <w:r w:rsidRPr="00B31448">
        <w:rPr>
          <w:rFonts w:cs="Times New Roman"/>
          <w:sz w:val="24"/>
          <w:szCs w:val="24"/>
        </w:rPr>
        <w:t xml:space="preserve">Beaumont Newhall, </w:t>
      </w:r>
      <w:r w:rsidRPr="00B31448">
        <w:rPr>
          <w:rFonts w:cs="Times New Roman"/>
          <w:i/>
          <w:sz w:val="24"/>
          <w:szCs w:val="24"/>
        </w:rPr>
        <w:t>History of Photograph</w:t>
      </w:r>
      <w:r>
        <w:rPr>
          <w:rFonts w:cs="Times New Roman"/>
          <w:i/>
          <w:sz w:val="24"/>
          <w:szCs w:val="24"/>
        </w:rPr>
        <w:t>y (</w:t>
      </w:r>
      <w:r w:rsidRPr="00BC3BCA">
        <w:rPr>
          <w:rFonts w:cs="Times New Roman"/>
          <w:i/>
          <w:sz w:val="24"/>
          <w:szCs w:val="24"/>
        </w:rPr>
        <w:t>Lịch sử nhiếp ảnh</w:t>
      </w:r>
      <w:r>
        <w:rPr>
          <w:rFonts w:cs="Times New Roman"/>
          <w:i/>
          <w:sz w:val="24"/>
          <w:szCs w:val="24"/>
        </w:rPr>
        <w:t>)</w:t>
      </w:r>
      <w:r w:rsidRPr="00B31448">
        <w:rPr>
          <w:rFonts w:cs="Times New Roman"/>
          <w:sz w:val="24"/>
          <w:szCs w:val="24"/>
        </w:rPr>
        <w:t>,</w:t>
      </w:r>
      <w:r w:rsidRPr="00B31448">
        <w:rPr>
          <w:rFonts w:cs="Times New Roman"/>
          <w:i/>
          <w:sz w:val="24"/>
          <w:szCs w:val="24"/>
        </w:rPr>
        <w:t xml:space="preserve"> </w:t>
      </w:r>
      <w:r w:rsidRPr="00B31448">
        <w:rPr>
          <w:rFonts w:cs="Times New Roman"/>
          <w:sz w:val="24"/>
          <w:szCs w:val="24"/>
        </w:rPr>
        <w:t>Bản tiếng Đức,</w:t>
      </w:r>
      <w:r w:rsidRPr="00B31448">
        <w:rPr>
          <w:rFonts w:cs="Times New Roman"/>
          <w:i/>
          <w:sz w:val="24"/>
          <w:szCs w:val="24"/>
        </w:rPr>
        <w:t xml:space="preserve"> </w:t>
      </w:r>
      <w:r w:rsidRPr="00B31448">
        <w:rPr>
          <w:rFonts w:cs="Times New Roman"/>
          <w:sz w:val="24"/>
          <w:szCs w:val="24"/>
        </w:rPr>
        <w:t>Nxb. Schirmer/Mosel. Munchen, 1989/1998.</w:t>
      </w:r>
    </w:p>
    <w:p w:rsidR="00117C69" w:rsidRDefault="008F7BF5">
      <w:bookmarkStart w:id="0" w:name="_GoBack"/>
      <w:bookmarkEnd w:id="0"/>
    </w:p>
    <w:sectPr w:rsidR="00117C69" w:rsidSect="00AE6708">
      <w:pgSz w:w="11907" w:h="16840" w:code="9"/>
      <w:pgMar w:top="1418" w:right="1134" w:bottom="141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F5"/>
    <w:rsid w:val="000B64D1"/>
    <w:rsid w:val="002C4A19"/>
    <w:rsid w:val="002E5781"/>
    <w:rsid w:val="00402F06"/>
    <w:rsid w:val="005A07E0"/>
    <w:rsid w:val="008F7BF5"/>
    <w:rsid w:val="00AE6708"/>
    <w:rsid w:val="00E338DE"/>
    <w:rsid w:val="00FB7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90CB8-2C4E-42AD-90F0-628928E2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BF5"/>
    <w:rPr>
      <w:rFonts w:eastAsia="MS Minch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2025-12-26T04:42:00Z</dcterms:created>
  <dcterms:modified xsi:type="dcterms:W3CDTF">2025-12-26T04:42:00Z</dcterms:modified>
</cp:coreProperties>
</file>